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2C57" w:rsidRPr="00822581" w:rsidRDefault="00000000">
      <w:pPr>
        <w:jc w:val="center"/>
        <w:rPr>
          <w:rFonts w:eastAsia="Times New Roman"/>
          <w:b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Договор о передаче (уступке) прав на администрирование домена</w:t>
      </w:r>
    </w:p>
    <w:p w14:paraId="00000002" w14:textId="77777777" w:rsidR="008C2C57" w:rsidRPr="00822581" w:rsidRDefault="008C2C57">
      <w:pPr>
        <w:jc w:val="center"/>
        <w:rPr>
          <w:rFonts w:eastAsia="Times New Roman"/>
          <w:b/>
          <w:color w:val="000000"/>
          <w:sz w:val="20"/>
          <w:szCs w:val="20"/>
        </w:rPr>
      </w:pPr>
    </w:p>
    <w:p w14:paraId="00000003" w14:textId="77777777" w:rsidR="008C2C57" w:rsidRPr="00822581" w:rsidRDefault="00000000">
      <w:pPr>
        <w:tabs>
          <w:tab w:val="left" w:pos="9072"/>
        </w:tabs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г. Минск</w:t>
      </w:r>
      <w:r w:rsidRPr="00822581">
        <w:rPr>
          <w:rFonts w:eastAsia="Times New Roman"/>
          <w:color w:val="000000"/>
          <w:sz w:val="20"/>
          <w:szCs w:val="20"/>
        </w:rPr>
        <w:tab/>
      </w:r>
      <w:r w:rsidRPr="00822581">
        <w:rPr>
          <w:rFonts w:eastAsia="Times New Roman"/>
          <w:color w:val="000000"/>
          <w:sz w:val="20"/>
          <w:szCs w:val="20"/>
          <w:highlight w:val="yellow"/>
        </w:rPr>
        <w:t>[ДАТА]</w:t>
      </w:r>
    </w:p>
    <w:p w14:paraId="00000004" w14:textId="77777777" w:rsidR="008C2C57" w:rsidRPr="00822581" w:rsidRDefault="008C2C57">
      <w:pPr>
        <w:rPr>
          <w:rFonts w:eastAsia="Times New Roman"/>
          <w:color w:val="000000"/>
          <w:sz w:val="20"/>
          <w:szCs w:val="20"/>
        </w:rPr>
      </w:pPr>
    </w:p>
    <w:p w14:paraId="00000005" w14:textId="77777777" w:rsidR="008C2C57" w:rsidRPr="00822581" w:rsidRDefault="00000000">
      <w:pPr>
        <w:ind w:firstLine="709"/>
        <w:jc w:val="both"/>
        <w:rPr>
          <w:rFonts w:eastAsia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r w:rsidRPr="00822581">
        <w:rPr>
          <w:rFonts w:eastAsia="Times New Roman"/>
          <w:color w:val="000000"/>
          <w:sz w:val="20"/>
          <w:szCs w:val="20"/>
          <w:highlight w:val="yellow"/>
        </w:rPr>
        <w:t>[НАИМЕНОВАНИЕ/ПОЛНОЕ ИМЯ АДМИНИСТРАТОРА ДОМЕНА],</w:t>
      </w:r>
      <w:r w:rsidRPr="00822581">
        <w:rPr>
          <w:rFonts w:eastAsia="Times New Roman"/>
          <w:color w:val="000000"/>
          <w:sz w:val="20"/>
          <w:szCs w:val="20"/>
        </w:rPr>
        <w:t xml:space="preserve"> именуемый (-</w:t>
      </w:r>
      <w:proofErr w:type="spellStart"/>
      <w:r w:rsidRPr="00822581">
        <w:rPr>
          <w:rFonts w:eastAsia="Times New Roman"/>
          <w:color w:val="000000"/>
          <w:sz w:val="20"/>
          <w:szCs w:val="20"/>
        </w:rPr>
        <w:t>ая</w:t>
      </w:r>
      <w:proofErr w:type="spellEnd"/>
      <w:r w:rsidRPr="00822581">
        <w:rPr>
          <w:rFonts w:eastAsia="Times New Roman"/>
          <w:color w:val="000000"/>
          <w:sz w:val="20"/>
          <w:szCs w:val="20"/>
        </w:rPr>
        <w:t>, -</w:t>
      </w:r>
      <w:proofErr w:type="spellStart"/>
      <w:r w:rsidRPr="00822581">
        <w:rPr>
          <w:rFonts w:eastAsia="Times New Roman"/>
          <w:color w:val="000000"/>
          <w:sz w:val="20"/>
          <w:szCs w:val="20"/>
        </w:rPr>
        <w:t>ое</w:t>
      </w:r>
      <w:proofErr w:type="spellEnd"/>
      <w:r w:rsidRPr="00822581">
        <w:rPr>
          <w:rFonts w:eastAsia="Times New Roman"/>
          <w:color w:val="000000"/>
          <w:sz w:val="20"/>
          <w:szCs w:val="20"/>
        </w:rPr>
        <w:t xml:space="preserve">) в дальнейшем «Администратор домена», с одной стороны, и </w:t>
      </w:r>
      <w:r w:rsidRPr="00822581">
        <w:rPr>
          <w:rFonts w:eastAsia="Times New Roman"/>
          <w:color w:val="000000"/>
          <w:sz w:val="20"/>
          <w:szCs w:val="20"/>
          <w:highlight w:val="yellow"/>
        </w:rPr>
        <w:t>[НАИМЕНОВАНИЕ/ПОЛНОЕ ИМЯ НОВОГО АДМИНИСТРАТОРА ДОМЕНА]</w:t>
      </w:r>
      <w:r w:rsidRPr="00822581">
        <w:rPr>
          <w:rFonts w:eastAsia="Times New Roman"/>
          <w:color w:val="000000"/>
          <w:sz w:val="20"/>
          <w:szCs w:val="20"/>
        </w:rPr>
        <w:t>, именуемый (-</w:t>
      </w:r>
      <w:proofErr w:type="spellStart"/>
      <w:r w:rsidRPr="00822581">
        <w:rPr>
          <w:rFonts w:eastAsia="Times New Roman"/>
          <w:color w:val="000000"/>
          <w:sz w:val="20"/>
          <w:szCs w:val="20"/>
        </w:rPr>
        <w:t>ая</w:t>
      </w:r>
      <w:proofErr w:type="spellEnd"/>
      <w:r w:rsidRPr="00822581">
        <w:rPr>
          <w:rFonts w:eastAsia="Times New Roman"/>
          <w:color w:val="000000"/>
          <w:sz w:val="20"/>
          <w:szCs w:val="20"/>
        </w:rPr>
        <w:t>, -</w:t>
      </w:r>
      <w:proofErr w:type="spellStart"/>
      <w:r w:rsidRPr="00822581">
        <w:rPr>
          <w:rFonts w:eastAsia="Times New Roman"/>
          <w:color w:val="000000"/>
          <w:sz w:val="20"/>
          <w:szCs w:val="20"/>
        </w:rPr>
        <w:t>ое</w:t>
      </w:r>
      <w:proofErr w:type="spellEnd"/>
      <w:r w:rsidRPr="00822581">
        <w:rPr>
          <w:rFonts w:eastAsia="Times New Roman"/>
          <w:color w:val="000000"/>
          <w:sz w:val="20"/>
          <w:szCs w:val="20"/>
        </w:rPr>
        <w:t xml:space="preserve">) в дальнейшем «Новый администратор домена», с другой стороны, каждый по отдельности именуемый Сторона, а совместно Стороны, заключили настоящий договор о передаче (уступке) прав на администрирование домена от </w:t>
      </w:r>
      <w:r w:rsidRPr="00822581">
        <w:rPr>
          <w:rFonts w:eastAsia="Times New Roman"/>
          <w:color w:val="000000"/>
          <w:sz w:val="20"/>
          <w:szCs w:val="20"/>
          <w:highlight w:val="yellow"/>
        </w:rPr>
        <w:t>[ДАТА]</w:t>
      </w:r>
      <w:r w:rsidRPr="00822581">
        <w:rPr>
          <w:rFonts w:eastAsia="Times New Roman"/>
          <w:color w:val="000000"/>
          <w:sz w:val="20"/>
          <w:szCs w:val="20"/>
        </w:rPr>
        <w:t xml:space="preserve"> («Договор») о нижеследующем:</w:t>
      </w:r>
    </w:p>
    <w:p w14:paraId="00000006" w14:textId="77777777" w:rsidR="008C2C57" w:rsidRPr="00822581" w:rsidRDefault="008C2C57">
      <w:pPr>
        <w:rPr>
          <w:rFonts w:eastAsia="Times New Roman"/>
          <w:color w:val="000000"/>
          <w:sz w:val="20"/>
          <w:szCs w:val="20"/>
        </w:rPr>
      </w:pPr>
    </w:p>
    <w:p w14:paraId="00000007" w14:textId="77777777" w:rsidR="008C2C57" w:rsidRPr="00822581" w:rsidRDefault="00000000">
      <w:pPr>
        <w:numPr>
          <w:ilvl w:val="0"/>
          <w:numId w:val="1"/>
        </w:numPr>
        <w:jc w:val="center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ПРЕДМЕТ ДОГОВОРА</w:t>
      </w:r>
    </w:p>
    <w:p w14:paraId="00000008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bookmarkStart w:id="1" w:name="_heading=h.30j0zll" w:colFirst="0" w:colLast="0"/>
      <w:bookmarkEnd w:id="1"/>
      <w:r w:rsidRPr="00822581">
        <w:rPr>
          <w:rFonts w:eastAsia="Times New Roman"/>
          <w:color w:val="000000"/>
          <w:sz w:val="20"/>
          <w:szCs w:val="20"/>
        </w:rPr>
        <w:t xml:space="preserve">Администратор домена передает (уступает), а Новый администратор домена выражает согласие и принимает в полном объеме права на администрирование доменного имени </w:t>
      </w:r>
      <w:r w:rsidRPr="00822581">
        <w:rPr>
          <w:rFonts w:eastAsia="Times New Roman"/>
          <w:color w:val="000000"/>
          <w:sz w:val="20"/>
          <w:szCs w:val="20"/>
          <w:highlight w:val="yellow"/>
        </w:rPr>
        <w:t>[ДОМЕННОЕ ИМЯ]</w:t>
      </w:r>
      <w:r w:rsidRPr="00822581">
        <w:rPr>
          <w:rFonts w:eastAsia="Times New Roman"/>
          <w:color w:val="000000"/>
          <w:sz w:val="20"/>
          <w:szCs w:val="20"/>
        </w:rPr>
        <w:t>.</w:t>
      </w:r>
    </w:p>
    <w:p w14:paraId="00000009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bookmarkStart w:id="2" w:name="_heading=h.1fob9te" w:colFirst="0" w:colLast="0"/>
      <w:bookmarkEnd w:id="2"/>
      <w:r w:rsidRPr="00822581">
        <w:rPr>
          <w:rFonts w:eastAsia="Times New Roman"/>
          <w:color w:val="000000"/>
          <w:sz w:val="20"/>
          <w:szCs w:val="20"/>
        </w:rPr>
        <w:t>Для целей Договора под Регистратором понимается общество с ограниченно ответственностью «Суппорт чейн», зарегистрированное Минским городским исполнительным комитетом 19.05.2005 с регистрационным номером 190625072.</w:t>
      </w:r>
    </w:p>
    <w:p w14:paraId="0000000A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Все права и обязанности на администрирование домена, предусмотренные любым договором, соглашением или законодательством, передаются Новому администратору домена в объеме и на условиях, которые существовали у Администратора домена к моменту заключения Договора.</w:t>
      </w:r>
    </w:p>
    <w:p w14:paraId="0000000B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Все права и обязанности по администрированию домена передаются Новому администратору домена с момента внесения Регистратором в реестр национальной доменной зоны сведений о Новом регистраторе домена.</w:t>
      </w:r>
    </w:p>
    <w:p w14:paraId="0000000C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 xml:space="preserve">Права по администрированию домена у Нового регистратора действуют в пределах срока регистрации доменного имени, который заканчивается </w:t>
      </w:r>
      <w:sdt>
        <w:sdtPr>
          <w:rPr>
            <w:sz w:val="20"/>
            <w:szCs w:val="20"/>
          </w:rPr>
          <w:tag w:val="goog_rdk_0"/>
          <w:id w:val="-1119521180"/>
        </w:sdtPr>
        <w:sdtContent/>
      </w:sdt>
      <w:sdt>
        <w:sdtPr>
          <w:rPr>
            <w:sz w:val="20"/>
            <w:szCs w:val="20"/>
          </w:rPr>
          <w:tag w:val="goog_rdk_1"/>
          <w:id w:val="857163162"/>
        </w:sdtPr>
        <w:sdtContent>
          <w:commentRangeStart w:id="3"/>
        </w:sdtContent>
      </w:sdt>
      <w:r w:rsidRPr="00822581">
        <w:rPr>
          <w:rFonts w:eastAsia="Times New Roman"/>
          <w:color w:val="000000"/>
          <w:sz w:val="20"/>
          <w:szCs w:val="20"/>
          <w:highlight w:val="yellow"/>
        </w:rPr>
        <w:t>[ДАТА ОКОНЧАНИЯ РЕГИСТРАЦИИ ДОМЕННОГО ИМЕНИ]</w:t>
      </w:r>
      <w:r w:rsidRPr="00822581">
        <w:rPr>
          <w:rFonts w:eastAsia="Times New Roman"/>
          <w:color w:val="000000"/>
          <w:sz w:val="20"/>
          <w:szCs w:val="20"/>
        </w:rPr>
        <w:t>.</w:t>
      </w:r>
      <w:commentRangeEnd w:id="3"/>
      <w:r w:rsidRPr="00822581">
        <w:rPr>
          <w:rStyle w:val="af4"/>
          <w:sz w:val="20"/>
          <w:szCs w:val="20"/>
        </w:rPr>
        <w:commentReference w:id="3"/>
      </w:r>
    </w:p>
    <w:p w14:paraId="0000000D" w14:textId="44FE0C91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 xml:space="preserve">Новый администратор домена в качестве платы за передачу (уступку) прав, указанных в п. 1.1 Договора, уплачивает Администратору домена денежную сумму в размере </w:t>
      </w:r>
      <w:r w:rsidRPr="00822581">
        <w:rPr>
          <w:rFonts w:eastAsia="Times New Roman"/>
          <w:color w:val="000000"/>
          <w:sz w:val="20"/>
          <w:szCs w:val="20"/>
          <w:highlight w:val="yellow"/>
        </w:rPr>
        <w:t>[СУММА ЦИФРАМИ] ([СУММА ПРОПИСЬЮ]</w:t>
      </w:r>
      <w:r w:rsidRPr="00822581">
        <w:rPr>
          <w:rFonts w:eastAsia="Times New Roman"/>
          <w:color w:val="000000"/>
          <w:sz w:val="20"/>
          <w:szCs w:val="20"/>
        </w:rPr>
        <w:t>) белорусских рублей в течение 10 (Десяти) рабочих дней с даты заключения Договора.</w:t>
      </w:r>
      <w:r w:rsidR="00822581" w:rsidRPr="00822581">
        <w:rPr>
          <w:rFonts w:eastAsia="Times New Roman"/>
          <w:color w:val="000000"/>
          <w:sz w:val="20"/>
          <w:szCs w:val="20"/>
        </w:rPr>
        <w:t xml:space="preserve"> </w:t>
      </w:r>
      <w:r w:rsidR="00822581" w:rsidRPr="00822581">
        <w:rPr>
          <w:rFonts w:eastAsia="Times New Roman"/>
          <w:color w:val="000000"/>
          <w:sz w:val="20"/>
          <w:szCs w:val="20"/>
          <w:lang w:val="en-US"/>
        </w:rPr>
        <w:t>(</w:t>
      </w:r>
      <w:r w:rsidR="00822581" w:rsidRPr="00822581">
        <w:rPr>
          <w:rFonts w:eastAsia="Times New Roman"/>
          <w:color w:val="000000"/>
          <w:sz w:val="20"/>
          <w:szCs w:val="20"/>
          <w:highlight w:val="yellow"/>
        </w:rPr>
        <w:t>В СЛУЧАЕ БЕЗВОЗМЕЗДНОЙ ПЕРЕДАЧИ, УКАЗАТЬ «БЕЗВОЗМЕЗДНО»)</w:t>
      </w:r>
    </w:p>
    <w:p w14:paraId="00000010" w14:textId="77777777" w:rsidR="008C2C57" w:rsidRPr="00822581" w:rsidRDefault="008C2C57">
      <w:pPr>
        <w:jc w:val="both"/>
        <w:rPr>
          <w:rFonts w:eastAsia="Times New Roman"/>
          <w:color w:val="000000"/>
          <w:sz w:val="20"/>
          <w:szCs w:val="20"/>
        </w:rPr>
      </w:pPr>
    </w:p>
    <w:p w14:paraId="00000011" w14:textId="77777777" w:rsidR="008C2C57" w:rsidRPr="00822581" w:rsidRDefault="00000000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ЗАЯВКИ СТОРОН</w:t>
      </w:r>
    </w:p>
    <w:p w14:paraId="00000012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 xml:space="preserve"> Администратор домена подтверждает, что настоящий Договор является заявкой Администратора домена в адрес Регистратора на передачу прав на администрирование домена Новому администратору домена.</w:t>
      </w:r>
    </w:p>
    <w:p w14:paraId="00000013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Новый администратор домена подтверждает, что настоящий Договор является заявкой Нового администратора домена о согласии на принятие прав на администрирование домена от Администратора домена. Сведения, подлежащие внесению в базу данных, указаны Новым администратором домена в реквизитах настоящего Договора (пункт 5).</w:t>
      </w:r>
    </w:p>
    <w:p w14:paraId="00000014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Администратор домена обязуется не позднее 1 (одного) рабочего дня после заключения настоящего Договора направить экземпляр Договора в адрес Регистратора. Стороны подтверждают, что предоставление Регистратору заявки на передачу прав на администрирование домена и заявки-согласия на принятие прав на администрирование домена указанным способом является законным способом выражения волеизъявления Сторон и в полной мере соответствует требованиям законодательства, изложенным в пункте 42 Инструкции о регистрации доменных имен в национальной доменной зоне, утвержденной Приказ Оперативно-аналитического центра при Президенте Республики Беларусь от 18.06.2010 N 47.</w:t>
      </w:r>
    </w:p>
    <w:p w14:paraId="00000015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 случае заключения Договора в электронном виде (в том числе путем обмена сканами подписанного текстового документа) экземпляр Договора в адрес Регистратора отправляется на электронную почту: support@hostfly.by</w:t>
      </w:r>
    </w:p>
    <w:p w14:paraId="00000016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 случае заключения Договора не в электронном виде экземпляр Договора в адрес Регистратора направляется почтовым отправлением по адресу: ООО «Суппорт чейн», 220062, г. Минск, пр-т Победителей, д. 106, офис 12.</w:t>
      </w:r>
    </w:p>
    <w:p w14:paraId="00000017" w14:textId="77777777" w:rsidR="008C2C57" w:rsidRPr="00822581" w:rsidRDefault="008C2C57">
      <w:pPr>
        <w:jc w:val="both"/>
        <w:rPr>
          <w:rFonts w:eastAsia="Times New Roman"/>
          <w:color w:val="000000"/>
          <w:sz w:val="20"/>
          <w:szCs w:val="20"/>
        </w:rPr>
      </w:pPr>
    </w:p>
    <w:p w14:paraId="00000018" w14:textId="77777777" w:rsidR="008C2C57" w:rsidRPr="00822581" w:rsidRDefault="00000000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ОТВЕТСТВЕННОСТЬ СТОРОН</w:t>
      </w:r>
    </w:p>
    <w:p w14:paraId="00000019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 случае неисполнения (ненадлежащего исполнения) Сторонами обязанностей, предусмотренных Договором, виновная Сторона возмещает другой Стороне понесенные убытки.</w:t>
      </w:r>
    </w:p>
    <w:p w14:paraId="0000001A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Администратор домена отвечает перед Новым администратором домена за недействительность переданных ему прав на администрирование домена.</w:t>
      </w:r>
    </w:p>
    <w:p w14:paraId="0000001B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 случае, если Регистратор не был надлежащим образом уведомлен о передаче (уступке) прав на администрирование домена, исполнение обязательств Регистратора по договору на регистрацию доменного имени Администратору домена признается надлежащим исполнением.</w:t>
      </w:r>
    </w:p>
    <w:p w14:paraId="0000001C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 xml:space="preserve">Ответственность за нарушения, связанные с использованием доменного имени, переходит к Новому администратору домена с момента внесения Регистратором в реестр национальной доменной зоны изменений, связанных со сменой администратора домена. </w:t>
      </w:r>
    </w:p>
    <w:p w14:paraId="0000001D" w14:textId="77777777" w:rsidR="008C2C57" w:rsidRPr="00822581" w:rsidRDefault="008C2C57">
      <w:pPr>
        <w:jc w:val="both"/>
        <w:rPr>
          <w:rFonts w:eastAsia="Times New Roman"/>
          <w:color w:val="000000"/>
          <w:sz w:val="20"/>
          <w:szCs w:val="20"/>
        </w:rPr>
      </w:pPr>
    </w:p>
    <w:p w14:paraId="0000001E" w14:textId="77777777" w:rsidR="008C2C57" w:rsidRPr="00822581" w:rsidRDefault="00000000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ПРОЧИЕ УСЛОВИЯ</w:t>
      </w:r>
    </w:p>
    <w:p w14:paraId="0000001F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Стороны договорились, что настоящий Договор заключен путем составления текстового документа, включая документ в электронном виде (включая скан-копию), и подписан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в том числе переданных по электронной почте,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другой аналог собственноручной подписи, обеспечивающий идентификацию Стороны по Договору).</w:t>
      </w:r>
    </w:p>
    <w:p w14:paraId="00000020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lastRenderedPageBreak/>
        <w:t>Стороны признают юридическую силу Договора, иных документов, а также уведомлений и переписки, составленных при исполнении Договора и переданных посредством электронной почты, наряду с юридической силой документов, составленных в простой письменной форме, при условии направления их по адресам и реквизитам, указанным в Договоре.</w:t>
      </w:r>
    </w:p>
    <w:p w14:paraId="00000021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Все изменения и дополнения к Договору имеют силу только в том случае, если они совершены в письменной форме и подписаны надлежащим образом уполномоченными представителями Сторон.</w:t>
      </w:r>
    </w:p>
    <w:p w14:paraId="00000022" w14:textId="77777777" w:rsidR="008C2C57" w:rsidRPr="00822581" w:rsidRDefault="00000000">
      <w:pPr>
        <w:numPr>
          <w:ilvl w:val="1"/>
          <w:numId w:val="1"/>
        </w:numPr>
        <w:ind w:left="0" w:firstLine="0"/>
        <w:jc w:val="both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Настоящий Договор вступает в силу с момента его подписания, составлен на русском языке в 3 (Трех) экземплярах по одному для каждой из Сторон и один для Регистратора.</w:t>
      </w:r>
    </w:p>
    <w:p w14:paraId="19AADEB4" w14:textId="77777777" w:rsidR="00822581" w:rsidRPr="00822581" w:rsidRDefault="00822581">
      <w:pPr>
        <w:rPr>
          <w:rFonts w:eastAsia="Times New Roman"/>
          <w:color w:val="000000"/>
          <w:sz w:val="20"/>
          <w:szCs w:val="20"/>
        </w:rPr>
      </w:pPr>
    </w:p>
    <w:p w14:paraId="00000024" w14:textId="77777777" w:rsidR="008C2C57" w:rsidRPr="00822581" w:rsidRDefault="00000000">
      <w:pPr>
        <w:numPr>
          <w:ilvl w:val="0"/>
          <w:numId w:val="1"/>
        </w:numPr>
        <w:jc w:val="center"/>
        <w:rPr>
          <w:rFonts w:eastAsia="Times New Roman"/>
          <w:b/>
          <w:color w:val="000000"/>
          <w:sz w:val="20"/>
          <w:szCs w:val="20"/>
        </w:rPr>
      </w:pPr>
      <w:r w:rsidRPr="00822581">
        <w:rPr>
          <w:rFonts w:eastAsia="Times New Roman"/>
          <w:b/>
          <w:color w:val="000000"/>
          <w:sz w:val="20"/>
          <w:szCs w:val="20"/>
        </w:rPr>
        <w:t>РЕКВИЗИТЫ И ПОДПИСИ СТОРОН</w:t>
      </w:r>
    </w:p>
    <w:p w14:paraId="00000025" w14:textId="77777777" w:rsidR="008C2C57" w:rsidRPr="00822581" w:rsidRDefault="008C2C57">
      <w:pPr>
        <w:jc w:val="center"/>
        <w:rPr>
          <w:rFonts w:eastAsia="Times New Roman"/>
          <w:color w:val="000000"/>
          <w:sz w:val="20"/>
          <w:szCs w:val="20"/>
        </w:rPr>
      </w:pPr>
    </w:p>
    <w:tbl>
      <w:tblPr>
        <w:tblStyle w:val="afb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103"/>
      </w:tblGrid>
      <w:tr w:rsidR="008C2C57" w:rsidRPr="00822581" w14:paraId="6F5F8432" w14:textId="77777777">
        <w:tc>
          <w:tcPr>
            <w:tcW w:w="5098" w:type="dxa"/>
          </w:tcPr>
          <w:p w14:paraId="00000026" w14:textId="77777777" w:rsidR="008C2C57" w:rsidRPr="0082258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Администратор домена</w:t>
            </w:r>
          </w:p>
        </w:tc>
        <w:tc>
          <w:tcPr>
            <w:tcW w:w="5103" w:type="dxa"/>
          </w:tcPr>
          <w:p w14:paraId="00000027" w14:textId="77777777" w:rsidR="008C2C57" w:rsidRPr="00822581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Новый администратор домена</w:t>
            </w:r>
          </w:p>
        </w:tc>
      </w:tr>
      <w:tr w:rsidR="008C2C57" w:rsidRPr="00822581" w14:paraId="3E5F766A" w14:textId="77777777">
        <w:tc>
          <w:tcPr>
            <w:tcW w:w="5098" w:type="dxa"/>
          </w:tcPr>
          <w:p w14:paraId="00000028" w14:textId="77777777" w:rsidR="008C2C57" w:rsidRPr="00822581" w:rsidRDefault="008C2C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0000029" w14:textId="77777777" w:rsidR="008C2C57" w:rsidRPr="00822581" w:rsidRDefault="008C2C5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2C57" w:rsidRPr="00822581" w14:paraId="6F4EA1D6" w14:textId="77777777">
        <w:trPr>
          <w:trHeight w:val="9894"/>
        </w:trPr>
        <w:tc>
          <w:tcPr>
            <w:tcW w:w="5098" w:type="dxa"/>
          </w:tcPr>
          <w:p w14:paraId="0000002A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ФИЗИЧЕСКОГО ЛИЦА</w:t>
            </w:r>
          </w:p>
          <w:p w14:paraId="0000002B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(полностью):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2C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 (согласно документу, удостоверяющему личность):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2D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документе, удостоверяющем личность:</w:t>
            </w:r>
          </w:p>
          <w:p w14:paraId="0000002E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документа: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2F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Серия (при наличии) и номер: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0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Идентификационный номер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1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Дата выдачи: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2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Наименование выдавшего органа: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</w:p>
          <w:p w14:paraId="00000033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4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35" w14:textId="77777777" w:rsidR="008C2C57" w:rsidRPr="00822581" w:rsidRDefault="008C2C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36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ИНДИВИДУАЛЬНОГО ПРЕДПРИНИМАТЕЛЯ</w:t>
            </w:r>
          </w:p>
          <w:p w14:paraId="00000037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(полностью):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8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 (согласно документу, удостоверяющему личность):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9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документе, удостоверяющем личность:</w:t>
            </w:r>
          </w:p>
          <w:p w14:paraId="0000003A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документа: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B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Серия (при наличии) и номер: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C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Идентификационный номер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D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Дата выдачи: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3E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Наименование выдавшего органа: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</w:p>
          <w:p w14:paraId="0000003F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государственной регистрации:</w:t>
            </w:r>
          </w:p>
          <w:p w14:paraId="00000040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(иной идентификационный     номер):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1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органа, произведшего государственную регистрацию: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2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регистрации: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3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решения о регистрации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0000044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5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46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</w:t>
            </w:r>
          </w:p>
          <w:p w14:paraId="00000047" w14:textId="77777777" w:rsidR="008C2C57" w:rsidRPr="00822581" w:rsidRDefault="008C2C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48" w14:textId="77777777" w:rsidR="008C2C57" w:rsidRPr="00822581" w:rsidRDefault="008C2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49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ЮРИДИЧЕСКОГО ЛИЦА</w:t>
            </w:r>
          </w:p>
          <w:p w14:paraId="0000004A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B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C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(иной идентификационный номер):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D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органа, произведшего государственную регистрацию: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E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регистрации: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4F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решения о регистрации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0000050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Учетный номер плательщика: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1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2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53" w14:textId="77777777" w:rsidR="008C2C57" w:rsidRPr="00822581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</w:t>
            </w:r>
          </w:p>
        </w:tc>
        <w:tc>
          <w:tcPr>
            <w:tcW w:w="5103" w:type="dxa"/>
          </w:tcPr>
          <w:p w14:paraId="00000054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ФИЗИЧЕСКОГО ЛИЦА</w:t>
            </w:r>
          </w:p>
          <w:p w14:paraId="00000055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(полностью):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6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 (согласно документу, удостоверяющему личность):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7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документе, удостоверяющем личность:</w:t>
            </w:r>
          </w:p>
          <w:p w14:paraId="00000058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документа: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9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Серия (при наличии) и номер: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A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Идентификационный номер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B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Дата выдачи: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C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Наименование выдавшего органа: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</w:p>
          <w:p w14:paraId="0000005D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5E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5F" w14:textId="77777777" w:rsidR="008C2C57" w:rsidRPr="00822581" w:rsidRDefault="008C2C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60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ИНДИВИДУАЛЬНОГО ПРЕДПРИНИМАТЕЛЯ</w:t>
            </w:r>
          </w:p>
          <w:p w14:paraId="00000061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ФИО (полностью):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2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места жительства (согласно документу, удостоверяющему личность):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3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документе, удостоверяющем личность:</w:t>
            </w:r>
          </w:p>
          <w:p w14:paraId="00000064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 документа: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5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Серия (при наличии) и номер: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6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Идентификационный номер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7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Дата выдачи: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8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Наименование выдавшего органа: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</w:p>
          <w:p w14:paraId="00000069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 государственной регистрации:</w:t>
            </w:r>
          </w:p>
          <w:p w14:paraId="0000006A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(иной идентификационный     номер):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B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органа, произведшего государственную регистрацию: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C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регистрации: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D" w14:textId="77777777" w:rsidR="008C2C57" w:rsidRPr="00822581" w:rsidRDefault="00000000">
            <w:pPr>
              <w:ind w:lef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решения о регистрации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000006E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6F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70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реквизиты</w:t>
            </w:r>
          </w:p>
          <w:p w14:paraId="00000071" w14:textId="77777777" w:rsidR="008C2C57" w:rsidRPr="00822581" w:rsidRDefault="008C2C5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72" w14:textId="77777777" w:rsidR="008C2C57" w:rsidRPr="00822581" w:rsidRDefault="008C2C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14:paraId="00000073" w14:textId="77777777" w:rsidR="008C2C57" w:rsidRPr="0082258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ДЛЯ ЮРИДИЧЕСКОГО ЛИЦА</w:t>
            </w:r>
          </w:p>
          <w:p w14:paraId="00000074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5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Юридический адрес: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6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(иной идентификационный номер):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7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органа, произведшего государственную регистрацию: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8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Дата регистрации: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9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Номер решения о регистрации (при наличии):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  <w:p w14:paraId="0000007A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Учетный номер плательщика: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B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0000007C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Контактный телефон: </w:t>
            </w:r>
            <w:proofErr w:type="gramStart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]</w:t>
            </w:r>
            <w:proofErr w:type="gramEnd"/>
            <w:r w:rsidRPr="00822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0000007D" w14:textId="77777777" w:rsidR="008C2C57" w:rsidRPr="00822581" w:rsidRDefault="0000000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225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Банковские реквизиты</w:t>
            </w:r>
          </w:p>
        </w:tc>
      </w:tr>
    </w:tbl>
    <w:p w14:paraId="0000007E" w14:textId="77777777" w:rsidR="008C2C57" w:rsidRPr="00822581" w:rsidRDefault="008C2C57">
      <w:pPr>
        <w:rPr>
          <w:rFonts w:eastAsia="Times New Roman"/>
          <w:color w:val="000000"/>
          <w:sz w:val="20"/>
          <w:szCs w:val="20"/>
        </w:rPr>
      </w:pPr>
    </w:p>
    <w:p w14:paraId="0000007F" w14:textId="77777777" w:rsidR="008C2C57" w:rsidRPr="00822581" w:rsidRDefault="00000000">
      <w:pPr>
        <w:tabs>
          <w:tab w:val="left" w:pos="142"/>
          <w:tab w:val="left" w:pos="4820"/>
        </w:tabs>
        <w:ind w:left="142"/>
        <w:rPr>
          <w:rFonts w:eastAsia="Times New Roman"/>
          <w:color w:val="000000"/>
          <w:sz w:val="20"/>
          <w:szCs w:val="20"/>
        </w:rPr>
      </w:pPr>
      <w:r w:rsidRPr="00822581">
        <w:rPr>
          <w:rFonts w:eastAsia="Times New Roman"/>
          <w:color w:val="000000"/>
          <w:sz w:val="20"/>
          <w:szCs w:val="20"/>
        </w:rPr>
        <w:t>_________________/_______________</w:t>
      </w:r>
      <w:r w:rsidRPr="00822581">
        <w:rPr>
          <w:rFonts w:eastAsia="Times New Roman"/>
          <w:color w:val="000000"/>
          <w:sz w:val="20"/>
          <w:szCs w:val="20"/>
        </w:rPr>
        <w:tab/>
        <w:t>_________________/_______________</w:t>
      </w:r>
    </w:p>
    <w:p w14:paraId="00000080" w14:textId="77777777" w:rsidR="008C2C57" w:rsidRPr="00822581" w:rsidRDefault="008C2C57">
      <w:pPr>
        <w:tabs>
          <w:tab w:val="left" w:pos="142"/>
          <w:tab w:val="left" w:pos="4820"/>
        </w:tabs>
        <w:ind w:left="142"/>
        <w:rPr>
          <w:rFonts w:eastAsia="Times New Roman"/>
          <w:color w:val="000000"/>
          <w:sz w:val="20"/>
          <w:szCs w:val="20"/>
        </w:rPr>
      </w:pPr>
    </w:p>
    <w:sectPr w:rsidR="008C2C57" w:rsidRPr="00822581">
      <w:pgSz w:w="11906" w:h="16838"/>
      <w:pgMar w:top="851" w:right="566" w:bottom="284" w:left="1134" w:header="0" w:footer="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Kirill Shutkov" w:date="2022-04-06T13:55:00Z" w:initials="">
    <w:p w14:paraId="00000082" w14:textId="00000083" w:rsidR="008C2C57" w:rsidRDefault="00000000">
      <w:pPr>
        <w:pStyle w:val="af5"/>
      </w:pPr>
      <w:r>
        <w:rPr>
          <w:rStyle w:val="af4"/>
        </w:rPr>
        <w:annotationRef/>
      </w:r>
      <w:r>
        <w:t>Найти дату окончания регистрации доменного имени можно в личном кабинете my.hostfly.by, либо на сайте whois.cctld.by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82" w16cid:durableId="3EF18E8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2136"/>
    <w:multiLevelType w:val="multilevel"/>
    <w:tmpl w:val="B080D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044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57"/>
    <w:rsid w:val="00822581"/>
    <w:rsid w:val="008C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6419"/>
  <w15:docId w15:val="{0FBAD1B2-461C-4FCB-8BC1-AB5F1C9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BY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SimSun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uiPriority w:val="10"/>
    <w:qFormat/>
    <w:pPr>
      <w:spacing w:before="120" w:after="120" w:line="259" w:lineRule="auto"/>
    </w:pPr>
    <w:rPr>
      <w:rFonts w:ascii="Calibri" w:eastAsia="Calibri" w:hAnsi="Calibri" w:cs="Calibri"/>
      <w:i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basedOn w:val="a"/>
    <w:uiPriority w:val="1"/>
    <w:qFormat/>
    <w:rPr>
      <w:color w:val="000000"/>
    </w:rPr>
  </w:style>
  <w:style w:type="paragraph" w:styleId="a6">
    <w:name w:val="Subtitle"/>
    <w:basedOn w:val="a"/>
    <w:next w:val="a"/>
    <w:uiPriority w:val="11"/>
    <w:qFormat/>
    <w:rPr>
      <w:i/>
      <w:color w:val="444444"/>
      <w:sz w:val="52"/>
      <w:szCs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a9">
    <w:name w:val="footer"/>
    <w:basedOn w:val="a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a0"/>
    <w:uiPriority w:val="99"/>
    <w:semiHidden/>
    <w:rPr>
      <w:sz w:val="20"/>
    </w:rPr>
  </w:style>
  <w:style w:type="character" w:styleId="ac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-">
    <w:name w:val="Интернет-ссылка"/>
    <w:rPr>
      <w:rFonts w:ascii="Times New Roman" w:eastAsia="Times New Roman" w:hAnsi="Times New Roman" w:cs="Times New Roman"/>
      <w:color w:val="000080"/>
      <w:sz w:val="24"/>
      <w:u w:val="single"/>
    </w:rPr>
  </w:style>
  <w:style w:type="paragraph" w:customStyle="1" w:styleId="10">
    <w:name w:val="Заголовок1"/>
    <w:qFormat/>
    <w:pPr>
      <w:keepNext/>
      <w:spacing w:before="240" w:after="120" w:line="259" w:lineRule="auto"/>
    </w:pPr>
    <w:rPr>
      <w:rFonts w:ascii="Liberation Sans" w:eastAsia="Liberation Sans" w:hAnsi="Liberation Sans" w:cs="Liberation Sans"/>
      <w:sz w:val="28"/>
    </w:rPr>
  </w:style>
  <w:style w:type="paragraph" w:styleId="ad">
    <w:name w:val="Body Text"/>
    <w:pPr>
      <w:jc w:val="both"/>
    </w:pPr>
    <w:rPr>
      <w:b/>
      <w:bCs/>
      <w:lang w:eastAsia="ru-RU"/>
    </w:rPr>
  </w:style>
  <w:style w:type="character" w:customStyle="1" w:styleId="ae">
    <w:name w:val="Основной текст Знак"/>
    <w:basedOn w:val="a0"/>
    <w:semiHidden/>
    <w:rPr>
      <w:rFonts w:ascii="Times New Roman" w:eastAsia="Times New Roman" w:hAnsi="Times New Roman" w:cs="Times New Roman"/>
      <w:sz w:val="24"/>
    </w:rPr>
  </w:style>
  <w:style w:type="paragraph" w:styleId="af">
    <w:name w:val="List"/>
    <w:basedOn w:val="ad"/>
    <w:pPr>
      <w:spacing w:after="140" w:line="288" w:lineRule="auto"/>
      <w:jc w:val="left"/>
    </w:pPr>
    <w:rPr>
      <w:rFonts w:ascii="Calibri" w:eastAsia="Calibri" w:hAnsi="Calibri" w:cs="Calibri"/>
      <w:sz w:val="22"/>
    </w:rPr>
  </w:style>
  <w:style w:type="character" w:customStyle="1" w:styleId="af0">
    <w:name w:val="Заголовок Знак"/>
    <w:basedOn w:val="a0"/>
    <w:uiPriority w:val="10"/>
    <w:rPr>
      <w:rFonts w:ascii="Calibri Light" w:eastAsia="Calibri Light" w:hAnsi="Calibri Light" w:cs="Calibri Light"/>
      <w:b/>
      <w:sz w:val="32"/>
    </w:rPr>
  </w:style>
  <w:style w:type="paragraph" w:styleId="11">
    <w:name w:val="index 1"/>
    <w:semiHidden/>
    <w:unhideWhenUsed/>
    <w:pPr>
      <w:spacing w:after="160" w:line="259" w:lineRule="auto"/>
      <w:ind w:left="220" w:hanging="218"/>
    </w:pPr>
    <w:rPr>
      <w:rFonts w:ascii="Calibri" w:eastAsia="Calibri" w:hAnsi="Calibri" w:cs="Calibri"/>
      <w:sz w:val="22"/>
    </w:rPr>
  </w:style>
  <w:style w:type="paragraph" w:styleId="af1">
    <w:name w:val="index heading"/>
    <w:qFormat/>
    <w:pPr>
      <w:spacing w:after="160" w:line="259" w:lineRule="auto"/>
    </w:pPr>
    <w:rPr>
      <w:rFonts w:ascii="Calibri" w:eastAsia="Calibri" w:hAnsi="Calibri" w:cs="Calibri"/>
      <w:sz w:val="22"/>
    </w:rPr>
  </w:style>
  <w:style w:type="paragraph" w:customStyle="1" w:styleId="ConsPlusNormal">
    <w:name w:val="ConsPlusNormal"/>
    <w:qFormat/>
    <w:rPr>
      <w:rFonts w:ascii="Calibri" w:eastAsia="Calibri" w:hAnsi="Calibri" w:cs="Calibri"/>
      <w:sz w:val="22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  <w:sz w:val="20"/>
    </w:rPr>
  </w:style>
  <w:style w:type="paragraph" w:customStyle="1" w:styleId="ConsPlusTitle">
    <w:name w:val="ConsPlusTitle"/>
    <w:qFormat/>
    <w:rPr>
      <w:rFonts w:ascii="Calibri" w:eastAsia="Calibri" w:hAnsi="Calibri" w:cs="Calibri"/>
      <w:b/>
      <w:sz w:val="22"/>
    </w:rPr>
  </w:style>
  <w:style w:type="paragraph" w:customStyle="1" w:styleId="ConsPlusTitlePage">
    <w:name w:val="ConsPlusTitlePage"/>
    <w:qFormat/>
    <w:rPr>
      <w:rFonts w:ascii="Tahoma" w:eastAsia="Tahoma" w:hAnsi="Tahoma" w:cs="Tahoma"/>
      <w:sz w:val="20"/>
    </w:rPr>
  </w:style>
  <w:style w:type="table" w:styleId="af2">
    <w:name w:val="Table Grid"/>
    <w:basedOn w:val="a1"/>
    <w:uiPriority w:val="39"/>
    <w:rPr>
      <w:rFonts w:ascii="Calibri" w:eastAsia="Calibri" w:hAnsi="Calibri" w:cs="Calibri"/>
      <w:sz w:val="22"/>
    </w:rPr>
    <w:tblPr/>
  </w:style>
  <w:style w:type="character" w:customStyle="1" w:styleId="GenStyleDefChar">
    <w:name w:val="GenStyleDefChar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FB1D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character" w:styleId="af4">
    <w:name w:val="annotation reference"/>
    <w:uiPriority w:val="99"/>
    <w:semiHidden/>
    <w:unhideWhenUsed/>
    <w:rPr>
      <w:sz w:val="16"/>
      <w:szCs w:val="16"/>
    </w:rPr>
  </w:style>
  <w:style w:type="paragraph" w:styleId="af5">
    <w:name w:val="annotation text"/>
    <w:basedOn w:val="a"/>
    <w:link w:val="12"/>
    <w:uiPriority w:val="99"/>
    <w:semiHidden/>
    <w:unhideWhenUsed/>
    <w:rPr>
      <w:sz w:val="20"/>
      <w:szCs w:val="20"/>
    </w:rPr>
  </w:style>
  <w:style w:type="character" w:customStyle="1" w:styleId="af6">
    <w:name w:val="Текст примечания Знак"/>
    <w:basedOn w:val="a0"/>
    <w:uiPriority w:val="99"/>
    <w:rsid w:val="00B876A5"/>
    <w:rPr>
      <w:rFonts w:eastAsia="SimSun"/>
      <w:sz w:val="20"/>
      <w:szCs w:val="20"/>
      <w:lang w:val="ru-RU" w:eastAsia="zh-CN" w:bidi="ar-SA"/>
    </w:rPr>
  </w:style>
  <w:style w:type="paragraph" w:styleId="af7">
    <w:name w:val="annotation subject"/>
    <w:basedOn w:val="af5"/>
    <w:next w:val="af5"/>
    <w:link w:val="13"/>
    <w:uiPriority w:val="99"/>
    <w:semiHidden/>
    <w:unhideWhenUsed/>
    <w:rPr>
      <w:b/>
      <w:bCs/>
    </w:rPr>
  </w:style>
  <w:style w:type="character" w:customStyle="1" w:styleId="af8">
    <w:name w:val="Тема примечания Знак"/>
    <w:basedOn w:val="af6"/>
    <w:uiPriority w:val="99"/>
    <w:semiHidden/>
    <w:rsid w:val="00B876A5"/>
    <w:rPr>
      <w:rFonts w:eastAsia="SimSun"/>
      <w:b/>
      <w:bCs/>
      <w:sz w:val="20"/>
      <w:szCs w:val="20"/>
      <w:lang w:val="ru-RU" w:eastAsia="zh-CN" w:bidi="ar-SA"/>
    </w:rPr>
  </w:style>
  <w:style w:type="paragraph" w:styleId="af9">
    <w:name w:val="Balloon Text"/>
    <w:basedOn w:val="a"/>
    <w:link w:val="afa"/>
    <w:uiPriority w:val="99"/>
    <w:semiHidden/>
    <w:unhideWhenUsed/>
    <w:rsid w:val="00B876A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876A5"/>
    <w:rPr>
      <w:rFonts w:ascii="Segoe UI" w:eastAsia="SimSun" w:hAnsi="Segoe UI" w:cs="Segoe UI"/>
      <w:sz w:val="18"/>
      <w:szCs w:val="18"/>
      <w:lang w:val="ru-RU" w:eastAsia="zh-CN" w:bidi="ar-SA"/>
    </w:rPr>
  </w:style>
  <w:style w:type="table" w:customStyle="1" w:styleId="afb">
    <w:basedOn w:val="TableNormal"/>
    <w:rPr>
      <w:rFonts w:ascii="Calibri" w:eastAsia="Calibri" w:hAnsi="Calibri" w:cs="Calibri"/>
      <w:color w:val="404040"/>
      <w:sz w:val="22"/>
      <w:szCs w:val="22"/>
    </w:rPr>
    <w:tblPr>
      <w:tblStyleRowBandSize w:val="1"/>
      <w:tblStyleColBandSize w:val="1"/>
      <w:tblCellMar>
        <w:top w:w="96" w:type="dxa"/>
        <w:left w:w="113" w:type="dxa"/>
        <w:bottom w:w="96" w:type="dxa"/>
        <w:right w:w="170" w:type="dxa"/>
      </w:tblCellMar>
    </w:tblPr>
  </w:style>
  <w:style w:type="character" w:customStyle="1" w:styleId="13">
    <w:name w:val="Тема примечания Знак1"/>
    <w:basedOn w:val="12"/>
    <w:link w:val="af7"/>
    <w:uiPriority w:val="99"/>
    <w:semiHidden/>
    <w:rPr>
      <w:b/>
      <w:bCs/>
      <w:sz w:val="20"/>
      <w:szCs w:val="20"/>
    </w:rPr>
  </w:style>
  <w:style w:type="character" w:customStyle="1" w:styleId="12">
    <w:name w:val="Текст примечания Знак1"/>
    <w:link w:val="af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8aaiAouevL09X7NAvm+rM6WhqcA==">AMUW2mVfkpWiYNSgL9F1PSoLIDKbDH3ffqgF6Tzsq3jn4VpwyDBbT5b5JTtMEinPh/axLK5RBAMrLBnr9l/G0AKtU/PzI5l/XPmzOQNFmQzdUUNVHKKsV+V8sr+RDoCo6m+w+2ItsZdjWPx9tupgQ/HfEiP+Vn9hZMb8QJv+/l0Oe/pLYRi+Dm1Pr7nHuh8plHlPh+AC3WLraAmFAwogNlO8yxyJGWtWB1YFt1tvt4/9Qz4ALbgCnkrKhOV67LpA8VHtBREpXLSA8130elabzGdQY8aQ2es2/8wOOYxyaLe8blBgVSCmLNk/h05mdd7gD/dK/PCm2OhSdjoZQKoLqJfYpu4X9inPt3RbliAVCdKQXs0ElLgGUBb3z45WYo/SGRB5dbUseCdEc8soRJzV//gU1iucSCoEvbHj049u9rxDYLYsBQrtHhvFDliv33J2gFOr7glJLv+rRp89tLkK3OsgB+9Srx27YqT46ieWa+o8WdasV64WfamJlZLbqOJkFgLIlavsX8eOslsVQlKSfqWlfnSjgnFDdoGFgjrn2sJ1eAbdcPt9Uk4re/cZMhmI4mXuZJTci9YOJRx7GQIkkYn1j74l46oZQOxh6ySensicvMwbU1YW35eH4bhh9/vXiZSFyvgiw1xkvKThDxUeVmNZj7gKF/SehitRfL7E0vuiE9FMchy5DbOcsOoNV10MLSZ/mrSGK2EljM5lhWPj7d7KOv71p3oGqyJOekRfK0MyZmePuR7Vtmg5VD9OlrTq8xiSELA0234WwKd/MW0c8rwwxrpR/5CZi/sG5JQLvjjv3o2vXyKHDweNwHaaqF7Z4lzKZrtVpDyEoJ/MYpYOvEDTkPUqV8129HFZMLJYPg3Eb38FCAqVWNj4V0i/7bUmS1KkWpN5lqFMUyC9Dif2+HpoOXifobFqEEe/WI5CQWAdkhv98w+dpUHcv1zk8iczuILMJirhwhL/z9zYJGVJC7/f36brL/X4wkA8iNp6+xeNawOjo+bb3Z3JVV4Fw7gnZSW5NNwekTt32mz8g2ENamg/9y3eW3LdIOKcwwU7I2hd3GkCIOV3ClhVyPrUkmuvS7TalsfHGB4lTz+VD2+mybv3Fndan2fYtbalsGvHmz3mwDONyHXT1/dTTsKvUdI1WpxfKSY22PQuS8mFZa8O4y3nFjTpJs7kGp4Kn+GLqeaCEV3uGaPE17F8u/BZbswNJLAVx6irRMiHHP9Ofh1gKaA4wOA85tlk8w/xtO5OXM00lllH6diXPiZ5DLWBS/z9vMZMRsmZUUVmi4EnTGbnHQnROGF00MBKJOFY4paB+q+8QRm1OyWgXQM+ZHy3S14mxIouWqfZnuiSG/n2+KNCKa51iIYqFKjfLLhS6M0H8B5GGcN0dP6L/KJgCH9Ks8kyivFDGyyDCJEspAZ38wuxouUAqgQV4/ALooK2Jo/DU6iqhKeudNbBmdlsakbh7lMCByaxQrD+Ks69K6ww27T+OG/PT+OuWPy9r+608Itj4eH6uYhEhFAqfDKHr56Sa8G7SG1QVeegA/l5V09uOwQZknL/Ss2IHJCsNLeE6G9WdkwbswIg4Q1rI9E/MDSp7c5Y7mIT0O70J0m0uYdYnq2Imx6oZZohy0UjsrslpPFXSOuF99GQXEf6rtEHJMZp4Wuj99VzS3ZMpPXFx1Y+VJkK7KkZmkVtr3vCGFshTGka6MYrB2pMqYrhbp4PEawquOVf40omJhjdPQI2UHR8ORNmjKpVU4pJchuZi+aiFrbsRTNTFiTUjOo7Ylctjl7Jyw8tLGfrwy6rvAryUntscCFbmIDeOwfj/nVzWLZPF8GwgJtUGzfubIMF1Fpx6jk949XdmSP2DNILSq5KryoiXALF56MK5SsL00KwI0SaG2E6FbheSs2e9szyNINuy+2ociBTaAJmI51qBIPMFJ3pPSH2es06rguFYDxw6T8K+UI7XrQPU1wBbAA/Vf2nICly2exH6F58eoMuT0uwQFj7dv5uADY0svrLz1lR3KRbDOvg86ooMWJjjmvWLlLm2CLYYt6hkFEhdxLGUU+IP6DERQRi3/DPZewJKb0AFXLmqJ1dFV08KdcfBLvhhZopiFI01Assc4VFDuO6XtDJiQKAHNUGMa8guG+EN0x0pbWSJgGtjK+nbIgP5ZT23qDx4fTBNVlIR0yX77LHfn1BU8lShjuoTVveoaBC4cwrN+2AhegooR/wVxwMQk91Wx4lxHrYnUnrP9sZOY7sFvqGH8RNHkn4UqyG3QUjcyOhH/RQU8IjWcsZQ0/kk6hnnZqcB/+8fGIIm9ygzQprQwP+oYc+wpVZIyH5kNQHr2cjjNi1oZ9Wxqz1E1JFHV3EIpfDbtGXPgr9QHQ8upj6myuv4na3NTdbz2S5hXzhiXph1VnOi9fYQkd2JoZxKc3L8Dg+9zH+erZE6/d6nStM4GK2O3Wb9hG/+mCAr8fSJAWZC3Q6BqpNdZqQrhXLr4HkHzBZZpgzVfQURF2+wjuFbxvDWkkNhLixJIRfPPuykgvuMYwD4h8ZHbpxMexjh668QVOlR4JHZVOQ0lNkgAvMFj7X5EbEt42zZ6Pk1MPangzwGaRM/eHweWC0aNYPb6t0egVwvftHnV5BD2zsCxY/SuSgJipqOPzxIELWsinwDpHKoCqKJk3E5aOymVXGwjAyWjJu1aeVmAEIea1O9G2Qh0SZYrWnGHrd5oWEtu4ibTYoIzilV1t4J1UR/WegoIbbILLD5JsrrO3dmpGfX6qPebGTMHXwBLGaMa2m7Fz6+Vz9NlfH0JG4KTiPVsw3JSkBvstOUmmafxHqWtyWb+hTGApb3s0i59vFek11sajcDhCk4qlNrCD60mUv7BVeGZ2MXFSuDZ8qFt4X7ofrAyRLPyf4OMPfk4pU5v/sr1eaamEVlb+8jOUgjJ1pU7xhoO+zfpX2+T8dMj+Hgo91ovzspcnv0Fw5zgGDNaj5gf3EoA+bZyb/yfiLe/C1jvCqcENfQkxRuqRn7ZFoT2Q5j55uPOhMqb2Y2dTEyhgBkNwbAh7OUXXOffOvlxNt6rkbXqJwvxUI0B4coDLwPfENkGoBbP+WTsVzBnnI1RmIEvjMsRxgRI4xXGwYpxOEj4MIYGM4BHmtmAhhtEROgb5uQkmgPe+YBNfMLe7g3HudcoKLqbLRNM0445I3BEBZOddCd7I9utCTEzYlMFJMWawb37+Rp2+YOqhNSd4y8XmhAoR9rv5teNi/dInfvswEyIKwzwzo89Pm716FfkDdpB3hgmW+AsGIrHwvxDUhLBNyLkn1foO+o2jBgFLadgAd4R51glPr0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hostfly</cp:lastModifiedBy>
  <cp:revision>2</cp:revision>
  <dcterms:created xsi:type="dcterms:W3CDTF">2022-04-01T10:04:00Z</dcterms:created>
  <dcterms:modified xsi:type="dcterms:W3CDTF">2023-11-02T07:07:00Z</dcterms:modified>
</cp:coreProperties>
</file>